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51" w:rsidRDefault="00EB385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B3851" w:rsidRDefault="008208A1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/>
          <w:sz w:val="44"/>
          <w:szCs w:val="44"/>
        </w:rPr>
        <w:t>年度</w:t>
      </w:r>
      <w:r>
        <w:rPr>
          <w:rFonts w:ascii="Times New Roman" w:eastAsia="方正小标宋简体" w:hAnsi="Times New Roman" w:hint="eastAsia"/>
          <w:sz w:val="44"/>
          <w:szCs w:val="44"/>
        </w:rPr>
        <w:t>市县乡村四级党组织换届</w:t>
      </w:r>
      <w:r>
        <w:rPr>
          <w:rFonts w:ascii="Times New Roman" w:eastAsia="方正小标宋简体" w:hAnsi="Times New Roman"/>
          <w:sz w:val="44"/>
          <w:szCs w:val="44"/>
        </w:rPr>
        <w:t>工作</w:t>
      </w:r>
    </w:p>
    <w:p w:rsidR="00EB3851" w:rsidRDefault="008208A1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专项资金绩效自评报告</w:t>
      </w:r>
    </w:p>
    <w:p w:rsidR="00EB3851" w:rsidRDefault="00EB3851">
      <w:pPr>
        <w:adjustRightInd w:val="0"/>
        <w:spacing w:line="600" w:lineRule="exact"/>
        <w:ind w:right="641"/>
        <w:rPr>
          <w:rFonts w:ascii="Times New Roman" w:hAnsi="Times New Roman"/>
          <w:szCs w:val="32"/>
        </w:rPr>
      </w:pPr>
    </w:p>
    <w:p w:rsidR="00EB3851" w:rsidRDefault="008208A1">
      <w:pPr>
        <w:adjustRightInd w:val="0"/>
        <w:snapToGrid w:val="0"/>
        <w:spacing w:line="600" w:lineRule="exact"/>
        <w:ind w:firstLineChars="200" w:firstLine="640"/>
        <w:jc w:val="left"/>
        <w:outlineLvl w:val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一、项目概况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根据中央、省委决策和市委部署，我市自</w:t>
      </w:r>
      <w:r>
        <w:rPr>
          <w:rFonts w:ascii="Times New Roman" w:hAnsi="Times New Roman" w:cs="仿宋_GB2312" w:hint="eastAsia"/>
          <w:szCs w:val="32"/>
        </w:rPr>
        <w:t>2020</w:t>
      </w:r>
      <w:r>
        <w:rPr>
          <w:rFonts w:ascii="Times New Roman" w:hAnsi="Times New Roman" w:cs="仿宋_GB2312" w:hint="eastAsia"/>
          <w:szCs w:val="32"/>
        </w:rPr>
        <w:t>年</w:t>
      </w:r>
      <w:r>
        <w:rPr>
          <w:rFonts w:ascii="Times New Roman" w:hAnsi="Times New Roman" w:cs="仿宋_GB2312" w:hint="eastAsia"/>
          <w:szCs w:val="32"/>
        </w:rPr>
        <w:t>12</w:t>
      </w:r>
      <w:r>
        <w:rPr>
          <w:rFonts w:ascii="Times New Roman" w:hAnsi="Times New Roman" w:cs="仿宋_GB2312" w:hint="eastAsia"/>
          <w:szCs w:val="32"/>
        </w:rPr>
        <w:t>月起</w:t>
      </w:r>
      <w:r>
        <w:rPr>
          <w:rFonts w:ascii="Times New Roman" w:hAnsi="Times New Roman" w:cs="仿宋_GB2312" w:hint="eastAsia"/>
          <w:szCs w:val="32"/>
        </w:rPr>
        <w:t>启动</w:t>
      </w:r>
      <w:r>
        <w:rPr>
          <w:rFonts w:ascii="Times New Roman" w:hAnsi="Times New Roman" w:cs="仿宋_GB2312" w:hint="eastAsia"/>
          <w:szCs w:val="32"/>
        </w:rPr>
        <w:t>村“两委”和市县乡领导班子换届工作</w:t>
      </w:r>
      <w:r>
        <w:rPr>
          <w:rFonts w:ascii="Times New Roman" w:hAnsi="Times New Roman" w:cs="仿宋_GB2312" w:hint="eastAsia"/>
          <w:szCs w:val="32"/>
        </w:rPr>
        <w:t>。</w:t>
      </w:r>
      <w:r>
        <w:rPr>
          <w:rFonts w:ascii="Times New Roman" w:hAnsi="Times New Roman" w:cs="仿宋_GB2312" w:hint="eastAsia"/>
          <w:szCs w:val="32"/>
        </w:rPr>
        <w:t>经市委同意由市财政安排</w:t>
      </w:r>
      <w:r>
        <w:rPr>
          <w:rFonts w:ascii="Times New Roman" w:hAnsi="Times New Roman" w:cs="仿宋_GB2312" w:hint="eastAsia"/>
          <w:szCs w:val="32"/>
        </w:rPr>
        <w:t>75</w:t>
      </w:r>
      <w:r>
        <w:rPr>
          <w:rFonts w:ascii="Times New Roman" w:hAnsi="Times New Roman" w:cs="仿宋_GB2312" w:hint="eastAsia"/>
          <w:szCs w:val="32"/>
        </w:rPr>
        <w:t>万元市县乡村四级党组织换届工作专项资金，用于四级党组织换届的督查指导、业务培训等及市七次党代会组织组工作等。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2021</w:t>
      </w:r>
      <w:r>
        <w:rPr>
          <w:rFonts w:ascii="Times New Roman" w:hAnsi="Times New Roman" w:cs="仿宋_GB2312" w:hint="eastAsia"/>
          <w:szCs w:val="32"/>
        </w:rPr>
        <w:t>年，在省委组织的关心指导和市委的坚强领导下，我市严守政策规定、严明政治纪律、严肃程序环节，于</w:t>
      </w:r>
      <w:r>
        <w:rPr>
          <w:rFonts w:ascii="Times New Roman" w:hAnsi="Times New Roman" w:cs="仿宋_GB2312" w:hint="eastAsia"/>
          <w:szCs w:val="32"/>
        </w:rPr>
        <w:t>2</w:t>
      </w:r>
      <w:r>
        <w:rPr>
          <w:rFonts w:ascii="Times New Roman" w:hAnsi="Times New Roman" w:cs="仿宋_GB2312" w:hint="eastAsia"/>
          <w:szCs w:val="32"/>
        </w:rPr>
        <w:t>月底完成了全市</w:t>
      </w:r>
      <w:r>
        <w:rPr>
          <w:rFonts w:ascii="Times New Roman" w:hAnsi="Times New Roman" w:cs="仿宋_GB2312" w:hint="eastAsia"/>
          <w:szCs w:val="32"/>
        </w:rPr>
        <w:t>1434</w:t>
      </w:r>
      <w:r>
        <w:rPr>
          <w:rFonts w:ascii="Times New Roman" w:hAnsi="Times New Roman" w:cs="仿宋_GB2312" w:hint="eastAsia"/>
          <w:szCs w:val="32"/>
        </w:rPr>
        <w:t>个村（社区）“两委”换届，</w:t>
      </w:r>
      <w:r>
        <w:rPr>
          <w:rFonts w:ascii="Times New Roman" w:hAnsi="Times New Roman" w:cs="仿宋_GB2312" w:hint="eastAsia"/>
          <w:szCs w:val="32"/>
        </w:rPr>
        <w:t>5</w:t>
      </w:r>
      <w:r>
        <w:rPr>
          <w:rFonts w:ascii="Times New Roman" w:hAnsi="Times New Roman" w:cs="仿宋_GB2312" w:hint="eastAsia"/>
          <w:szCs w:val="32"/>
        </w:rPr>
        <w:t>月底完成了全市</w:t>
      </w:r>
      <w:r>
        <w:rPr>
          <w:rFonts w:ascii="Times New Roman" w:hAnsi="Times New Roman" w:cs="仿宋_GB2312" w:hint="eastAsia"/>
          <w:szCs w:val="32"/>
        </w:rPr>
        <w:t>81</w:t>
      </w:r>
      <w:r>
        <w:rPr>
          <w:rFonts w:ascii="Times New Roman" w:hAnsi="Times New Roman" w:cs="仿宋_GB2312" w:hint="eastAsia"/>
          <w:szCs w:val="32"/>
        </w:rPr>
        <w:t>个乡镇党委换届，</w:t>
      </w:r>
      <w:r>
        <w:rPr>
          <w:rFonts w:ascii="Times New Roman" w:hAnsi="Times New Roman" w:cs="仿宋_GB2312" w:hint="eastAsia"/>
          <w:szCs w:val="32"/>
        </w:rPr>
        <w:t>7</w:t>
      </w:r>
      <w:r>
        <w:rPr>
          <w:rFonts w:ascii="Times New Roman" w:hAnsi="Times New Roman" w:cs="仿宋_GB2312" w:hint="eastAsia"/>
          <w:szCs w:val="32"/>
        </w:rPr>
        <w:t>月底完成了</w:t>
      </w:r>
      <w:r>
        <w:rPr>
          <w:rFonts w:ascii="Times New Roman" w:hAnsi="Times New Roman" w:cs="仿宋_GB2312" w:hint="eastAsia"/>
          <w:szCs w:val="32"/>
        </w:rPr>
        <w:t>6</w:t>
      </w:r>
      <w:r>
        <w:rPr>
          <w:rFonts w:ascii="Times New Roman" w:hAnsi="Times New Roman" w:cs="仿宋_GB2312" w:hint="eastAsia"/>
          <w:szCs w:val="32"/>
        </w:rPr>
        <w:t>个区县（市）党委换届，</w:t>
      </w:r>
      <w:r>
        <w:rPr>
          <w:rFonts w:ascii="Times New Roman" w:hAnsi="Times New Roman" w:cs="仿宋_GB2312" w:hint="eastAsia"/>
          <w:szCs w:val="32"/>
        </w:rPr>
        <w:t>9</w:t>
      </w:r>
      <w:r>
        <w:rPr>
          <w:rFonts w:ascii="Times New Roman" w:hAnsi="Times New Roman" w:cs="仿宋_GB2312" w:hint="eastAsia"/>
          <w:szCs w:val="32"/>
        </w:rPr>
        <w:t>月底选举产生了第七届市委和市纪委领导班子，实现了“五好”目标，做到了过程圆满、结果圆满。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二、绩效自评工作开展情况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严格按照《中共中央</w:t>
      </w:r>
      <w:r>
        <w:rPr>
          <w:rFonts w:ascii="Times New Roman" w:hAnsi="Times New Roman" w:cs="仿宋_GB2312" w:hint="eastAsia"/>
          <w:szCs w:val="32"/>
        </w:rPr>
        <w:t xml:space="preserve"> </w:t>
      </w:r>
      <w:r>
        <w:rPr>
          <w:rFonts w:ascii="Times New Roman" w:hAnsi="Times New Roman" w:cs="仿宋_GB2312" w:hint="eastAsia"/>
          <w:szCs w:val="32"/>
        </w:rPr>
        <w:t>国务院关于全面实施预算绩效管理的意见》（中发〔</w:t>
      </w:r>
      <w:r>
        <w:rPr>
          <w:rFonts w:ascii="Times New Roman" w:hAnsi="Times New Roman" w:cs="仿宋_GB2312" w:hint="eastAsia"/>
          <w:szCs w:val="32"/>
        </w:rPr>
        <w:t>2018</w:t>
      </w:r>
      <w:r>
        <w:rPr>
          <w:rFonts w:ascii="Times New Roman" w:hAnsi="Times New Roman" w:cs="仿宋_GB2312" w:hint="eastAsia"/>
          <w:szCs w:val="32"/>
        </w:rPr>
        <w:t>〕</w:t>
      </w:r>
      <w:r>
        <w:rPr>
          <w:rFonts w:ascii="Times New Roman" w:hAnsi="Times New Roman" w:cs="仿宋_GB2312" w:hint="eastAsia"/>
          <w:szCs w:val="32"/>
        </w:rPr>
        <w:t>34</w:t>
      </w:r>
      <w:r>
        <w:rPr>
          <w:rFonts w:ascii="Times New Roman" w:hAnsi="Times New Roman" w:cs="仿宋_GB2312" w:hint="eastAsia"/>
          <w:szCs w:val="32"/>
        </w:rPr>
        <w:t>号）精神，健全绩效评价常态化机制，增强各预算部门及资金使用单位绩效意识，提高财政资金使用效益</w:t>
      </w:r>
      <w:r>
        <w:rPr>
          <w:rFonts w:ascii="Times New Roman" w:hAnsi="Times New Roman" w:cs="仿宋_GB2312" w:hint="eastAsia"/>
          <w:szCs w:val="32"/>
        </w:rPr>
        <w:t>，认真开展</w:t>
      </w:r>
      <w:r>
        <w:rPr>
          <w:rFonts w:ascii="Times New Roman" w:hAnsi="Times New Roman" w:cs="仿宋_GB2312" w:hint="eastAsia"/>
          <w:szCs w:val="32"/>
        </w:rPr>
        <w:t>2021</w:t>
      </w:r>
      <w:r>
        <w:rPr>
          <w:rFonts w:ascii="Times New Roman" w:hAnsi="Times New Roman" w:cs="仿宋_GB2312" w:hint="eastAsia"/>
          <w:szCs w:val="32"/>
        </w:rPr>
        <w:t>年市县乡村四级党组织换届工作专项资金绩效自评工作。市委组织部高度重视</w:t>
      </w:r>
      <w:r>
        <w:rPr>
          <w:rFonts w:ascii="Times New Roman" w:hAnsi="Times New Roman" w:cs="仿宋_GB2312" w:hint="eastAsia"/>
          <w:szCs w:val="32"/>
        </w:rPr>
        <w:t>2021</w:t>
      </w:r>
      <w:r>
        <w:rPr>
          <w:rFonts w:ascii="Times New Roman" w:hAnsi="Times New Roman" w:cs="仿宋_GB2312" w:hint="eastAsia"/>
          <w:szCs w:val="32"/>
        </w:rPr>
        <w:t>年市县乡村四级党组织换届工作专项资金项目，根据中央、</w:t>
      </w:r>
      <w:r>
        <w:rPr>
          <w:rFonts w:ascii="Times New Roman" w:hAnsi="Times New Roman" w:cs="仿宋_GB2312" w:hint="eastAsia"/>
          <w:szCs w:val="32"/>
        </w:rPr>
        <w:lastRenderedPageBreak/>
        <w:t>省委关于换届工作要求和市委部署安排，规范使用该专项资金。由市委组织部组织指导科具体负责，做好</w:t>
      </w:r>
      <w:r>
        <w:rPr>
          <w:rFonts w:ascii="Times New Roman" w:hAnsi="Times New Roman" w:cs="仿宋_GB2312" w:hint="eastAsia"/>
          <w:szCs w:val="32"/>
        </w:rPr>
        <w:t>2021</w:t>
      </w:r>
      <w:r>
        <w:rPr>
          <w:rFonts w:ascii="Times New Roman" w:hAnsi="Times New Roman" w:cs="仿宋_GB2312" w:hint="eastAsia"/>
          <w:szCs w:val="32"/>
        </w:rPr>
        <w:t>年市县乡村四级党组织换届工作专项资金项目自评工作。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三、综合评价结论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根据</w:t>
      </w:r>
      <w:r>
        <w:rPr>
          <w:rFonts w:ascii="Times New Roman" w:hAnsi="Times New Roman" w:cs="仿宋_GB2312" w:hint="eastAsia"/>
          <w:szCs w:val="32"/>
        </w:rPr>
        <w:t>2021</w:t>
      </w:r>
      <w:r>
        <w:rPr>
          <w:rFonts w:ascii="Times New Roman" w:hAnsi="Times New Roman" w:cs="仿宋_GB2312" w:hint="eastAsia"/>
          <w:szCs w:val="32"/>
        </w:rPr>
        <w:t>年项目支出绩效自评表，对绩效评价指标体系划分为产出指标、效益指标共</w:t>
      </w:r>
      <w:r>
        <w:rPr>
          <w:rFonts w:ascii="Times New Roman" w:hAnsi="Times New Roman" w:cs="仿宋_GB2312" w:hint="eastAsia"/>
          <w:szCs w:val="32"/>
        </w:rPr>
        <w:t>2</w:t>
      </w:r>
      <w:r>
        <w:rPr>
          <w:rFonts w:ascii="Times New Roman" w:hAnsi="Times New Roman" w:cs="仿宋_GB2312" w:hint="eastAsia"/>
          <w:szCs w:val="32"/>
        </w:rPr>
        <w:t>个一级指标，细化为数量指标、质量指标、时效指标、社会效益指标、可持续效益指标、服务对象满意度指标</w:t>
      </w:r>
      <w:r>
        <w:rPr>
          <w:rFonts w:ascii="Times New Roman" w:hAnsi="Times New Roman" w:cs="仿宋_GB2312" w:hint="eastAsia"/>
          <w:szCs w:val="32"/>
        </w:rPr>
        <w:t>6</w:t>
      </w:r>
      <w:r>
        <w:rPr>
          <w:rFonts w:ascii="Times New Roman" w:hAnsi="Times New Roman" w:cs="仿宋_GB2312" w:hint="eastAsia"/>
          <w:szCs w:val="32"/>
        </w:rPr>
        <w:t>个二级指标。经评价</w:t>
      </w:r>
      <w:r>
        <w:rPr>
          <w:rFonts w:ascii="Times New Roman" w:hAnsi="Times New Roman" w:cs="仿宋_GB2312" w:hint="eastAsia"/>
          <w:szCs w:val="32"/>
        </w:rPr>
        <w:t>，本项目综合得分为</w:t>
      </w:r>
      <w:r>
        <w:rPr>
          <w:rFonts w:ascii="Times New Roman" w:hAnsi="Times New Roman" w:cs="仿宋_GB2312" w:hint="eastAsia"/>
          <w:szCs w:val="32"/>
        </w:rPr>
        <w:t>9</w:t>
      </w:r>
      <w:r>
        <w:rPr>
          <w:rFonts w:ascii="Times New Roman" w:hAnsi="Times New Roman" w:cs="仿宋_GB2312" w:hint="eastAsia"/>
          <w:szCs w:val="32"/>
        </w:rPr>
        <w:t>9</w:t>
      </w:r>
      <w:r>
        <w:rPr>
          <w:rFonts w:ascii="Times New Roman" w:hAnsi="Times New Roman" w:cs="仿宋_GB2312" w:hint="eastAsia"/>
          <w:szCs w:val="32"/>
        </w:rPr>
        <w:t>分，等级为优秀。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有关评分情况见附表。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四、绩效目标实现情况分析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（一）项目资金使用及管理情况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2021</w:t>
      </w:r>
      <w:r>
        <w:rPr>
          <w:rFonts w:ascii="Times New Roman" w:hAnsi="Times New Roman" w:cs="仿宋_GB2312" w:hint="eastAsia"/>
          <w:szCs w:val="32"/>
        </w:rPr>
        <w:t>年市县乡村四级党组织换届工作专项资金为</w:t>
      </w:r>
      <w:r>
        <w:rPr>
          <w:rFonts w:ascii="Times New Roman" w:hAnsi="Times New Roman" w:cs="仿宋_GB2312" w:hint="eastAsia"/>
          <w:szCs w:val="32"/>
        </w:rPr>
        <w:t>75</w:t>
      </w:r>
      <w:r>
        <w:rPr>
          <w:rFonts w:ascii="Times New Roman" w:hAnsi="Times New Roman" w:cs="仿宋_GB2312" w:hint="eastAsia"/>
          <w:szCs w:val="32"/>
        </w:rPr>
        <w:t>万元，已于第二季度拨付到位。并根据有关财务纪律要求，报经部务会同意、会审小组审定后，于第四季度全部使用完毕，无超支情况。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hAnsi="Times New Roman" w:cs="仿宋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（二）总体绩效目标完成情况分析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2021</w:t>
      </w:r>
      <w:r>
        <w:rPr>
          <w:rFonts w:ascii="Times New Roman" w:hAnsi="Times New Roman" w:cs="仿宋_GB2312" w:hint="eastAsia"/>
          <w:szCs w:val="32"/>
        </w:rPr>
        <w:t>年，我市深入贯彻落实习近平总书记关于换届工作的重要指示精神，坚持高站位谋划、高质量推进、高标准落实，圆满完成市、县、乡、村四级党组织换届，为益阳今后五年乃至更长一个时期内奋力谱写新时代“山乡巨变”、加快打造洞庭湖畔璀璨明珠、全面建设现代化新益阳奠定了坚实的组织基础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lastRenderedPageBreak/>
        <w:t>（三）绩效指标完成情况分析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圆满完成了</w:t>
      </w:r>
      <w:r>
        <w:rPr>
          <w:rFonts w:ascii="Times New Roman" w:hAnsi="Times New Roman" w:cs="仿宋_GB2312" w:hint="eastAsia"/>
          <w:szCs w:val="32"/>
        </w:rPr>
        <w:t>2021</w:t>
      </w:r>
      <w:r>
        <w:rPr>
          <w:rFonts w:ascii="Times New Roman" w:hAnsi="Times New Roman" w:cs="仿宋_GB2312" w:hint="eastAsia"/>
          <w:szCs w:val="32"/>
        </w:rPr>
        <w:t>年市县乡村四级党组织换届工作，到年底完成全部项目的</w:t>
      </w:r>
      <w:r>
        <w:rPr>
          <w:rFonts w:ascii="Times New Roman" w:hAnsi="Times New Roman" w:cs="仿宋_GB2312" w:hint="eastAsia"/>
          <w:szCs w:val="32"/>
        </w:rPr>
        <w:t>100%</w:t>
      </w:r>
      <w:r>
        <w:rPr>
          <w:rFonts w:ascii="Times New Roman" w:hAnsi="Times New Roman" w:cs="仿宋_GB2312" w:hint="eastAsia"/>
          <w:szCs w:val="32"/>
        </w:rPr>
        <w:t>，资金拨付达到</w:t>
      </w:r>
      <w:r>
        <w:rPr>
          <w:rFonts w:ascii="Times New Roman" w:hAnsi="Times New Roman" w:cs="仿宋_GB2312" w:hint="eastAsia"/>
          <w:szCs w:val="32"/>
        </w:rPr>
        <w:t>100%</w:t>
      </w:r>
      <w:r>
        <w:rPr>
          <w:rFonts w:ascii="Times New Roman" w:hAnsi="Times New Roman" w:cs="仿宋_GB2312" w:hint="eastAsia"/>
          <w:szCs w:val="32"/>
        </w:rPr>
        <w:t>，完成项目验收率达到</w:t>
      </w:r>
      <w:r>
        <w:rPr>
          <w:rFonts w:ascii="Times New Roman" w:hAnsi="Times New Roman" w:cs="仿宋_GB2312" w:hint="eastAsia"/>
          <w:szCs w:val="32"/>
        </w:rPr>
        <w:t>100%</w:t>
      </w:r>
      <w:r>
        <w:rPr>
          <w:rFonts w:ascii="Times New Roman" w:hAnsi="Times New Roman" w:cs="仿宋_GB2312" w:hint="eastAsia"/>
          <w:szCs w:val="32"/>
        </w:rPr>
        <w:t>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五、存在的问题和改进措施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村级换届后，对少数新上任村（社区）干部的跟踪培养还需进一步加强。下一步，将结合村（社区）换届“回头看”，进一步掌握情况、解决问题，并通过强化“导师帮带”和教育培训，持续提升履职能力水平。</w:t>
      </w:r>
    </w:p>
    <w:p w:rsidR="00EB3851" w:rsidRDefault="008208A1">
      <w:pPr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六、绩效自评结果拟应用和公开情况</w:t>
      </w:r>
    </w:p>
    <w:p w:rsidR="00EB3851" w:rsidRDefault="008208A1">
      <w:pPr>
        <w:widowControl/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自评报告在益阳党建网公示。</w:t>
      </w:r>
    </w:p>
    <w:p w:rsidR="00EB3851" w:rsidRDefault="008208A1">
      <w:pPr>
        <w:widowControl/>
        <w:numPr>
          <w:ilvl w:val="0"/>
          <w:numId w:val="1"/>
        </w:numPr>
        <w:spacing w:line="600" w:lineRule="exact"/>
        <w:ind w:firstLineChars="200" w:firstLine="640"/>
        <w:outlineLvl w:val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其他需要说明的问题</w:t>
      </w:r>
    </w:p>
    <w:p w:rsidR="00EB3851" w:rsidRDefault="008208A1">
      <w:pPr>
        <w:pStyle w:val="a0"/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无</w:t>
      </w:r>
    </w:p>
    <w:p w:rsidR="00EB3851" w:rsidRDefault="00EB3851">
      <w:pPr>
        <w:adjustRightInd w:val="0"/>
        <w:snapToGrid w:val="0"/>
        <w:spacing w:line="600" w:lineRule="exact"/>
        <w:rPr>
          <w:rFonts w:ascii="Times New Roman" w:hAnsi="Times New Roman"/>
          <w:szCs w:val="32"/>
        </w:rPr>
      </w:pPr>
    </w:p>
    <w:p w:rsidR="00EB3851" w:rsidRDefault="008208A1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附件：项目支出绩效自评表</w:t>
      </w:r>
    </w:p>
    <w:p w:rsidR="00EB3851" w:rsidRDefault="008208A1">
      <w:pPr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br w:type="page"/>
      </w:r>
    </w:p>
    <w:p w:rsidR="00EB3851" w:rsidRDefault="00EB3851">
      <w:pPr>
        <w:widowControl/>
        <w:spacing w:line="400" w:lineRule="exact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</w:p>
    <w:p w:rsidR="00EB3851" w:rsidRDefault="008208A1">
      <w:pPr>
        <w:widowControl/>
        <w:spacing w:line="400" w:lineRule="exact"/>
        <w:jc w:val="center"/>
        <w:outlineLvl w:val="0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1</w:t>
      </w:r>
      <w:r>
        <w:rPr>
          <w:rFonts w:ascii="Times New Roman" w:eastAsia="方正小标宋_GBK" w:hAnsi="Times New Roman"/>
          <w:kern w:val="0"/>
          <w:sz w:val="36"/>
          <w:szCs w:val="36"/>
        </w:rPr>
        <w:t>年度项目支出绩效自评表</w:t>
      </w:r>
    </w:p>
    <w:tbl>
      <w:tblPr>
        <w:tblW w:w="10284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816"/>
        <w:gridCol w:w="1020"/>
        <w:gridCol w:w="2088"/>
        <w:gridCol w:w="900"/>
        <w:gridCol w:w="888"/>
        <w:gridCol w:w="720"/>
        <w:gridCol w:w="744"/>
        <w:gridCol w:w="2100"/>
      </w:tblGrid>
      <w:tr w:rsidR="00EB3851">
        <w:trPr>
          <w:trHeight w:val="3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9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市县乡村四级党组织换届工作</w:t>
            </w:r>
          </w:p>
        </w:tc>
      </w:tr>
      <w:tr w:rsidR="00EB3851">
        <w:trPr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市委组织部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组织指导科</w:t>
            </w:r>
          </w:p>
        </w:tc>
      </w:tr>
      <w:tr w:rsidR="00EB3851">
        <w:trPr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年初</w:t>
            </w:r>
          </w:p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全年</w:t>
            </w:r>
          </w:p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</w:t>
            </w:r>
          </w:p>
          <w:p w:rsidR="00EB3851" w:rsidRDefault="008208A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年度资金总额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140C85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分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其中：当年财政拨款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140C85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ind w:firstLineChars="300" w:firstLine="63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上年结转资金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实际完成情况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完成市县乡村四级党组织换届工作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圆满完成</w:t>
            </w:r>
          </w:p>
        </w:tc>
      </w:tr>
      <w:tr w:rsidR="00EB3851">
        <w:trPr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绩</w:t>
            </w:r>
          </w:p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效</w:t>
            </w:r>
          </w:p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</w:t>
            </w:r>
          </w:p>
          <w:p w:rsidR="00EB3851" w:rsidRDefault="008208A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标</w:t>
            </w:r>
          </w:p>
          <w:p w:rsidR="00EB3851" w:rsidRDefault="00EB385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二级</w:t>
            </w:r>
          </w:p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年度</w:t>
            </w:r>
          </w:p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</w:t>
            </w:r>
          </w:p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分值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得分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偏差原因分析及</w:t>
            </w:r>
          </w:p>
          <w:p w:rsidR="00EB3851" w:rsidRDefault="008208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改进措施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产出指标</w:t>
            </w:r>
          </w:p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80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数量</w:t>
            </w:r>
          </w:p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</w:p>
          <w:p w:rsidR="00EB3851" w:rsidRDefault="008208A1">
            <w:pPr>
              <w:widowControl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分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村（社区）“两委”换届数量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1434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乡镇党委换届数量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ind w:firstLineChars="100" w:firstLine="21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区县（市）党委换届数量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市委、市纪委换届数量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ind w:firstLineChars="100" w:firstLine="21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质量</w:t>
            </w:r>
          </w:p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</w:p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分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选举产生省党代表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41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名、市党代表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400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名、县（区、市）党代表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1998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名、乡（镇）党代表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8610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选举产生新一届市县乡领导班子和村“两委”成员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村级换届后，对少数新上任村（社区）干部的跟踪培养还需进一步加强。结合村（社区）换届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回头看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，进一步掌握情况、解决问题，并通过强化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导师帮带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和教育培训，持续提升履职能力水平。</w:t>
            </w:r>
          </w:p>
        </w:tc>
      </w:tr>
      <w:tr w:rsidR="00EB3851">
        <w:trPr>
          <w:trHeight w:val="848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时效</w:t>
            </w:r>
          </w:p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</w:p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分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月底前完成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1434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个村（社区）“两委”换届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月底前完成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81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个乡镇党委换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lastRenderedPageBreak/>
              <w:t>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lastRenderedPageBreak/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月底前完成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个区县（市）党委换届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月底前完成市委、市纪委换届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效益</w:t>
            </w:r>
          </w:p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指标（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分）</w:t>
            </w:r>
          </w:p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社会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形成正面舆论导向，社会大局稳定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EB385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换届过程圆满、结果圆满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EB3851">
        <w:trPr>
          <w:trHeight w:val="292"/>
          <w:jc w:val="center"/>
        </w:trPr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center"/>
              <w:rPr>
                <w:rFonts w:ascii="Times New Roman" w:hAnsi="Times New Roman"/>
                <w:w w:val="9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w w:val="9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Times New Roman" w:hint="eastAsia"/>
                <w:w w:val="90"/>
                <w:kern w:val="0"/>
                <w:sz w:val="21"/>
                <w:szCs w:val="21"/>
              </w:rPr>
              <w:t>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99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51" w:rsidRDefault="008208A1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EB3851" w:rsidRDefault="008208A1">
      <w:pPr>
        <w:spacing w:line="400" w:lineRule="exact"/>
        <w:jc w:val="left"/>
        <w:rPr>
          <w:rFonts w:ascii="Times New Roman" w:hAnsi="Times New Roman"/>
        </w:rPr>
        <w:sectPr w:rsidR="00EB3851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/>
          <w:kern w:val="0"/>
          <w:sz w:val="21"/>
          <w:szCs w:val="21"/>
        </w:rPr>
        <w:t>填表人：</w:t>
      </w:r>
      <w:r>
        <w:rPr>
          <w:rFonts w:ascii="Times New Roman" w:hAnsi="Times New Roman" w:hint="eastAsia"/>
          <w:kern w:val="0"/>
          <w:sz w:val="21"/>
          <w:szCs w:val="21"/>
        </w:rPr>
        <w:t>易博</w:t>
      </w:r>
      <w:r>
        <w:rPr>
          <w:rFonts w:ascii="Times New Roman" w:hAnsi="Times New Roman"/>
          <w:kern w:val="0"/>
          <w:sz w:val="21"/>
          <w:szCs w:val="21"/>
        </w:rPr>
        <w:t xml:space="preserve">  </w:t>
      </w:r>
      <w:r>
        <w:rPr>
          <w:rFonts w:ascii="Times New Roman" w:hAnsi="Times New Roman"/>
          <w:kern w:val="0"/>
          <w:sz w:val="21"/>
          <w:szCs w:val="21"/>
        </w:rPr>
        <w:t>填报日期：</w:t>
      </w:r>
      <w:r>
        <w:rPr>
          <w:rFonts w:ascii="Times New Roman" w:hAnsi="Times New Roman" w:hint="eastAsia"/>
          <w:kern w:val="0"/>
          <w:sz w:val="21"/>
          <w:szCs w:val="21"/>
        </w:rPr>
        <w:t>2022</w:t>
      </w:r>
      <w:r>
        <w:rPr>
          <w:rFonts w:ascii="Times New Roman" w:hAnsi="Times New Roman" w:hint="eastAsia"/>
          <w:kern w:val="0"/>
          <w:sz w:val="21"/>
          <w:szCs w:val="21"/>
        </w:rPr>
        <w:t>年</w:t>
      </w:r>
      <w:r>
        <w:rPr>
          <w:rFonts w:ascii="Times New Roman" w:hAnsi="Times New Roman" w:hint="eastAsia"/>
          <w:kern w:val="0"/>
          <w:sz w:val="21"/>
          <w:szCs w:val="21"/>
        </w:rPr>
        <w:t>4</w:t>
      </w:r>
      <w:r>
        <w:rPr>
          <w:rFonts w:ascii="Times New Roman" w:hAnsi="Times New Roman" w:hint="eastAsia"/>
          <w:kern w:val="0"/>
          <w:sz w:val="21"/>
          <w:szCs w:val="21"/>
        </w:rPr>
        <w:t>月</w:t>
      </w:r>
      <w:r>
        <w:rPr>
          <w:rFonts w:ascii="Times New Roman" w:hAnsi="Times New Roman" w:hint="eastAsia"/>
          <w:kern w:val="0"/>
          <w:sz w:val="21"/>
          <w:szCs w:val="21"/>
        </w:rPr>
        <w:t>18</w:t>
      </w:r>
      <w:r>
        <w:rPr>
          <w:rFonts w:ascii="Times New Roman" w:hAnsi="Times New Roman" w:hint="eastAsia"/>
          <w:kern w:val="0"/>
          <w:sz w:val="21"/>
          <w:szCs w:val="21"/>
        </w:rPr>
        <w:t>日</w:t>
      </w:r>
      <w:r>
        <w:rPr>
          <w:rFonts w:ascii="Times New Roman" w:hAnsi="Times New Roman"/>
          <w:kern w:val="0"/>
          <w:sz w:val="21"/>
          <w:szCs w:val="21"/>
        </w:rPr>
        <w:t xml:space="preserve">  </w:t>
      </w:r>
      <w:r>
        <w:rPr>
          <w:rFonts w:ascii="Times New Roman" w:hAnsi="Times New Roman"/>
          <w:kern w:val="0"/>
          <w:sz w:val="21"/>
          <w:szCs w:val="21"/>
        </w:rPr>
        <w:t>联系电话：</w:t>
      </w:r>
      <w:r>
        <w:rPr>
          <w:rFonts w:ascii="Times New Roman" w:hAnsi="Times New Roman" w:hint="eastAsia"/>
          <w:kern w:val="0"/>
          <w:sz w:val="21"/>
          <w:szCs w:val="21"/>
        </w:rPr>
        <w:t>18711788843</w:t>
      </w:r>
      <w:r>
        <w:rPr>
          <w:rFonts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>单位负责人签字</w:t>
      </w:r>
      <w:r>
        <w:rPr>
          <w:rFonts w:ascii="Times New Roman" w:hAnsi="Times New Roman" w:hint="eastAsia"/>
          <w:kern w:val="0"/>
          <w:sz w:val="21"/>
          <w:szCs w:val="21"/>
        </w:rPr>
        <w:t>：</w:t>
      </w:r>
    </w:p>
    <w:p w:rsidR="00EB3851" w:rsidRDefault="00EB3851">
      <w:pPr>
        <w:pStyle w:val="a0"/>
        <w:ind w:firstLineChars="0" w:firstLine="0"/>
        <w:rPr>
          <w:rFonts w:ascii="Times New Roman" w:hAnsi="Times New Roman"/>
        </w:rPr>
      </w:pPr>
    </w:p>
    <w:sectPr w:rsidR="00EB3851">
      <w:footerReference w:type="default" r:id="rId9"/>
      <w:pgSz w:w="11906" w:h="16838"/>
      <w:pgMar w:top="2098" w:right="1531" w:bottom="1928" w:left="1531" w:header="851" w:footer="992" w:gutter="0"/>
      <w:cols w:space="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A1" w:rsidRDefault="008208A1">
      <w:r>
        <w:separator/>
      </w:r>
    </w:p>
  </w:endnote>
  <w:endnote w:type="continuationSeparator" w:id="0">
    <w:p w:rsidR="008208A1" w:rsidRDefault="0082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51" w:rsidRDefault="008208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3851" w:rsidRDefault="008208A1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0C85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B3851" w:rsidRDefault="008208A1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140C85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51" w:rsidRDefault="008208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3851" w:rsidRDefault="008208A1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0C85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B3851" w:rsidRDefault="008208A1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140C85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A1" w:rsidRDefault="008208A1">
      <w:r>
        <w:separator/>
      </w:r>
    </w:p>
  </w:footnote>
  <w:footnote w:type="continuationSeparator" w:id="0">
    <w:p w:rsidR="008208A1" w:rsidRDefault="0082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E5F6FE"/>
    <w:multiLevelType w:val="singleLevel"/>
    <w:tmpl w:val="A5E5F6F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A7DE0"/>
    <w:rsid w:val="D5EE6B16"/>
    <w:rsid w:val="EF33854C"/>
    <w:rsid w:val="FE7B7B57"/>
    <w:rsid w:val="00140C85"/>
    <w:rsid w:val="008208A1"/>
    <w:rsid w:val="00EB3851"/>
    <w:rsid w:val="030A38A9"/>
    <w:rsid w:val="03FA068C"/>
    <w:rsid w:val="0B3379CF"/>
    <w:rsid w:val="0F306AB3"/>
    <w:rsid w:val="1AA83949"/>
    <w:rsid w:val="1BFF8F49"/>
    <w:rsid w:val="1D624DE6"/>
    <w:rsid w:val="25BC4BCD"/>
    <w:rsid w:val="2A187669"/>
    <w:rsid w:val="33107F03"/>
    <w:rsid w:val="345179FF"/>
    <w:rsid w:val="4B1A7DE0"/>
    <w:rsid w:val="4DC55765"/>
    <w:rsid w:val="4DCC5961"/>
    <w:rsid w:val="51A258E6"/>
    <w:rsid w:val="55BF4A22"/>
    <w:rsid w:val="55C40961"/>
    <w:rsid w:val="57FFE773"/>
    <w:rsid w:val="5E671A49"/>
    <w:rsid w:val="61DEED8B"/>
    <w:rsid w:val="67DB7004"/>
    <w:rsid w:val="72895CAF"/>
    <w:rsid w:val="73555A7C"/>
    <w:rsid w:val="766153AA"/>
    <w:rsid w:val="B3A78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A162FF-C45B-47D3-96EE-8285E00C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center"/>
      <w:outlineLvl w:val="0"/>
    </w:pPr>
    <w:rPr>
      <w:rFonts w:ascii="宋体" w:eastAsia="方正小标宋_GBK" w:hAnsi="宋体" w:hint="eastAsia"/>
      <w:bCs/>
      <w:kern w:val="44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贝贝麻麻</dc:creator>
  <cp:lastModifiedBy>Administrator</cp:lastModifiedBy>
  <cp:revision>2</cp:revision>
  <cp:lastPrinted>2022-04-22T08:57:00Z</cp:lastPrinted>
  <dcterms:created xsi:type="dcterms:W3CDTF">2022-04-16T07:11:00Z</dcterms:created>
  <dcterms:modified xsi:type="dcterms:W3CDTF">2022-04-24T00:47:00Z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B8C52400314A48A18DD4497B5F014ADC</vt:lpwstr>
  </property>
</Properties>
</file>