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年度城市基层党建工作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专项资金绩效自评报告</w:t>
      </w:r>
    </w:p>
    <w:p>
      <w:pPr>
        <w:keepNext w:val="0"/>
        <w:keepLines w:val="0"/>
        <w:pageBreakBefore w:val="0"/>
        <w:widowControl w:val="0"/>
        <w:kinsoku/>
        <w:wordWrap/>
        <w:overflowPunct/>
        <w:topLinePunct w:val="0"/>
        <w:autoSpaceDE/>
        <w:autoSpaceDN/>
        <w:bidi w:val="0"/>
        <w:adjustRightInd/>
        <w:snapToGrid/>
        <w:spacing w:line="600" w:lineRule="exact"/>
        <w:ind w:right="641"/>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根据</w:t>
      </w:r>
      <w:r>
        <w:rPr>
          <w:rFonts w:hint="default" w:ascii="Times New Roman" w:hAnsi="Times New Roman" w:eastAsia="仿宋_GB2312" w:cs="Times New Roman"/>
          <w:szCs w:val="32"/>
        </w:rPr>
        <w:t>中办发〔2019〕30号、湘组〔2019〕105号文件精神，</w:t>
      </w:r>
      <w:r>
        <w:rPr>
          <w:rFonts w:hint="default" w:ascii="Times New Roman" w:hAnsi="Times New Roman" w:eastAsia="仿宋_GB2312" w:cs="Times New Roman"/>
          <w:szCs w:val="32"/>
          <w:lang w:val="en-US" w:eastAsia="zh-CN"/>
        </w:rPr>
        <w:t>经市委主要领导批示同意，2021年</w:t>
      </w:r>
      <w:r>
        <w:rPr>
          <w:rFonts w:hint="eastAsia" w:ascii="仿宋_GB2312" w:hAnsi="仿宋_GB2312" w:eastAsia="仿宋_GB2312" w:cs="仿宋_GB2312"/>
          <w:szCs w:val="32"/>
          <w:lang w:val="en-US" w:eastAsia="zh-CN"/>
        </w:rPr>
        <w:t>─</w:t>
      </w:r>
      <w:r>
        <w:rPr>
          <w:rFonts w:hint="default" w:ascii="Times New Roman" w:hAnsi="Times New Roman" w:eastAsia="仿宋_GB2312" w:cs="Times New Roman"/>
          <w:szCs w:val="32"/>
          <w:lang w:val="en-US" w:eastAsia="zh-CN"/>
        </w:rPr>
        <w:t>2023年市财政局每年安排</w:t>
      </w:r>
      <w:r>
        <w:rPr>
          <w:rFonts w:hint="default" w:ascii="Times New Roman" w:hAnsi="Times New Roman" w:eastAsia="仿宋_GB2312" w:cs="Times New Roman"/>
          <w:szCs w:val="32"/>
        </w:rPr>
        <w:t>200万元城市基层党建工作专项资金</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用于推进城市居民小区党建工作。通过</w:t>
      </w:r>
      <w:r>
        <w:rPr>
          <w:rFonts w:hint="default" w:ascii="Times New Roman" w:hAnsi="Times New Roman" w:eastAsia="仿宋_GB2312" w:cs="Times New Roman"/>
          <w:color w:val="000000"/>
          <w:sz w:val="32"/>
          <w:szCs w:val="32"/>
        </w:rPr>
        <w:t>构建小区党支部引领、各类治理主体共同参与、共建共治共享的城市居民小区治理格局，</w:t>
      </w:r>
      <w:r>
        <w:rPr>
          <w:rFonts w:hint="default" w:ascii="Times New Roman" w:hAnsi="Times New Roman" w:eastAsia="仿宋_GB2312" w:cs="Times New Roman"/>
          <w:color w:val="000000"/>
          <w:sz w:val="32"/>
          <w:szCs w:val="32"/>
          <w:lang w:val="en-US" w:eastAsia="zh-CN"/>
        </w:rPr>
        <w:t>进一步提升</w:t>
      </w:r>
      <w:r>
        <w:rPr>
          <w:rFonts w:hint="default" w:ascii="Times New Roman" w:hAnsi="Times New Roman" w:eastAsia="仿宋_GB2312" w:cs="Times New Roman"/>
          <w:color w:val="000000"/>
          <w:sz w:val="32"/>
          <w:szCs w:val="32"/>
        </w:rPr>
        <w:t>推进城市基层治理体系和治理能力现代化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Cs w:val="32"/>
        </w:rPr>
        <w:t>目前，全市</w:t>
      </w:r>
      <w:r>
        <w:rPr>
          <w:rFonts w:hint="default" w:ascii="Times New Roman" w:hAnsi="Times New Roman" w:eastAsia="仿宋_GB2312" w:cs="Times New Roman"/>
          <w:szCs w:val="32"/>
          <w:lang w:val="en-US" w:eastAsia="zh-CN"/>
        </w:rPr>
        <w:t>共成立</w:t>
      </w:r>
      <w:r>
        <w:rPr>
          <w:rFonts w:hint="default" w:ascii="Times New Roman" w:hAnsi="Times New Roman" w:eastAsia="仿宋_GB2312" w:cs="Times New Roman"/>
          <w:szCs w:val="32"/>
        </w:rPr>
        <w:t>小区党支部</w:t>
      </w:r>
      <w:r>
        <w:rPr>
          <w:rFonts w:hint="default" w:ascii="Times New Roman" w:hAnsi="Times New Roman" w:eastAsia="仿宋_GB2312" w:cs="Times New Roman"/>
          <w:szCs w:val="32"/>
          <w:lang w:val="en-US" w:eastAsia="zh-CN"/>
        </w:rPr>
        <w:t>697</w:t>
      </w:r>
      <w:r>
        <w:rPr>
          <w:rFonts w:hint="default" w:ascii="Times New Roman" w:hAnsi="Times New Roman" w:eastAsia="仿宋_GB2312" w:cs="Times New Roman"/>
          <w:szCs w:val="32"/>
        </w:rPr>
        <w:t>个</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中心城区网格党支部58</w:t>
      </w:r>
      <w:r>
        <w:rPr>
          <w:rFonts w:hint="eastAsia" w:ascii="Times New Roman" w:hAnsi="Times New Roman" w:cs="Times New Roman"/>
          <w:szCs w:val="32"/>
          <w:lang w:val="en-US" w:eastAsia="zh-CN"/>
        </w:rPr>
        <w:t>6</w:t>
      </w:r>
      <w:r>
        <w:rPr>
          <w:rFonts w:hint="default" w:ascii="Times New Roman" w:hAnsi="Times New Roman" w:eastAsia="仿宋_GB2312" w:cs="Times New Roman"/>
          <w:szCs w:val="32"/>
          <w:lang w:val="en-US" w:eastAsia="zh-CN"/>
        </w:rPr>
        <w:t>个，</w:t>
      </w:r>
      <w:r>
        <w:rPr>
          <w:rFonts w:hint="default" w:ascii="Times New Roman" w:hAnsi="Times New Roman" w:eastAsia="仿宋_GB2312" w:cs="Times New Roman"/>
          <w:szCs w:val="32"/>
        </w:rPr>
        <w:t>实现</w:t>
      </w:r>
      <w:r>
        <w:rPr>
          <w:rFonts w:hint="default" w:ascii="Times New Roman" w:hAnsi="Times New Roman" w:eastAsia="仿宋_GB2312" w:cs="Times New Roman"/>
          <w:szCs w:val="32"/>
          <w:lang w:val="en-US" w:eastAsia="zh-CN"/>
        </w:rPr>
        <w:t>所有</w:t>
      </w:r>
      <w:r>
        <w:rPr>
          <w:rFonts w:hint="default" w:ascii="Times New Roman" w:hAnsi="Times New Roman" w:eastAsia="仿宋_GB2312" w:cs="Times New Roman"/>
          <w:szCs w:val="32"/>
        </w:rPr>
        <w:t>城市居民小区全覆盖。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二、绩效自评工作开展情况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严格按照《中共中央 国务院关于全面实施预算绩效管理的意见》（中发〔2018〕34号）精神，健全绩效评价常态化机制，增强各预算部门及资金使用单位绩效意识，提高财政资金使用效益，认真开展2021年城市基层党建工作项目资金绩效自评工作。市委组织部高度重视城市基层党建工作专项经费项目，根据《关于全面推进城市居民小区党建工作的实施意见》（益组联〔2020〕5号）《关于进一步提升抓实党建引领“基层吹哨、部门报到”和“联点单位进社区、在职党员进小区”工作的若干措施》（益组联〔2021〕14号）文件，规范使用该专项资金。由市委组织部组织指导科具体负责，做好城市基层党建工作专项资金项目自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三、综合评价结论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根据2021年项目支出绩效自评表，对绩效评价指标体系划分为产出指标、效益指标等2个一级指标，细化为数量指标、质量指标、时效指标、社会效益指标、可持续效益指标、服务对象满意度指标等6个二级指标。经评价，本项目综合得分为9</w:t>
      </w:r>
      <w:r>
        <w:rPr>
          <w:rFonts w:hint="eastAsia" w:ascii="Times New Roman" w:hAnsi="Times New Roman" w:cs="Times New Roman"/>
          <w:szCs w:val="32"/>
          <w:lang w:val="en-US" w:eastAsia="zh-CN"/>
        </w:rPr>
        <w:t>9</w:t>
      </w:r>
      <w:r>
        <w:rPr>
          <w:rFonts w:hint="default" w:ascii="Times New Roman" w:hAnsi="Times New Roman" w:eastAsia="仿宋_GB2312" w:cs="Times New Roman"/>
          <w:szCs w:val="32"/>
          <w:lang w:val="en-US" w:eastAsia="zh-CN"/>
        </w:rPr>
        <w:t>分，等级为优秀。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具体评分情况详见附表。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四、绩效目标实现情况分析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（一）项目资金使用及管理情况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2021年度项目资金全年为200万元，已于第四季度拨付到位。经2021年第31次部务会研究后，市财政局批复下达，全部用于全市城市基层党建工作经费，拨付160万元至相应社区，专款用于小区党支部示范建设；市级层面统筹推进小区党建等城市基层党建有关重点任务的工作经费为40万元。结余资金0万元，资金使用率100%。市委组织部出台了《关于关于做好城市基层党建工作专项经费使用管理的提示》下发至各区县（市），要求规范管理和使用资金，切实加强资金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（二）总体绩效目标完成情况分析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2021年，根据年初制定的目标计划，我们以着力创建100个市级城市居民小区党建示范点为抓手，扎实开展党建引领“基层吹哨、部门报到”工作和“我为群众办实事”实践活动，打造一批特色鲜明、载体丰富、服务精良的小区党建品牌，以优异成绩庆祝建党100周年。2021年底，我市已全面实现城市居民小区党的组织覆盖，规范设置了城市居民小区服务阵地，党建引领城市居民小区治理格局基本形成，党建引领小区治理水平显著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下一步，我们将总结并推广各地各部门工作推进中的好做法好经验，探索在全市697个城市居民小区开展“一老一小”服务项目，提炼出可复制可推广的党建引领城市基层治理益阳经验。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（三）绩效指标完成情况分析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全面地完成了2021年城市居民小区党建等城市基层党建各项工作任务，到年底完成全部项目的100%，资金拨付达到100%，完成项目验收率达到100%。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五、存在的问题和改进措施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（一）存在的问题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党建引领基层治理方面的部门联动还不强，水平还不够高。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Times New Roman" w:hAnsi="Times New Roman" w:eastAsia="楷体_GB2312" w:cs="Times New Roman"/>
          <w:szCs w:val="32"/>
        </w:rPr>
      </w:pPr>
      <w:r>
        <w:rPr>
          <w:rFonts w:hint="default" w:ascii="Times New Roman" w:hAnsi="Times New Roman" w:eastAsia="楷体_GB2312" w:cs="Times New Roman"/>
          <w:szCs w:val="32"/>
        </w:rPr>
        <w:t>（二）建议和改进措施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我们将根据年初组织部长会议精神和有关城市党建和基层治理的文件要求，商市委政法委、市民政局、市住建局（市人防办）等相关部门单位联合开展调研，从组织建设、队伍管理、作用发挥和专项资金管理等方面加大指导力度，进一步提升党建引领基层治理的工作实效。同时，在全市小区党支部探索开展“一老一小”服务项目，组织小区党支部书记培训班，进一步抓实提升小区党支部服务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六、绩效自评结果拟应用和公开情况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自评报告在益阳党建网公示。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Cs w:val="32"/>
        </w:rPr>
      </w:pPr>
      <w:r>
        <w:rPr>
          <w:rFonts w:hint="default" w:ascii="Times New Roman" w:hAnsi="Times New Roman" w:eastAsia="黑体" w:cs="Times New Roman"/>
          <w:szCs w:val="32"/>
        </w:rPr>
        <w:t>其他需要说明的问题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附件：项目支出绩效自评表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sectPr>
          <w:footerReference r:id="rId3" w:type="default"/>
          <w:pgSz w:w="11906" w:h="16838"/>
          <w:pgMar w:top="2098" w:right="1531" w:bottom="1928" w:left="1531" w:header="851" w:footer="992" w:gutter="0"/>
          <w:cols w:space="0" w:num="1"/>
          <w:rtlGutter w:val="0"/>
          <w:docGrid w:type="lines" w:linePitch="441" w:charSpace="0"/>
        </w:sect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hint="default" w:ascii="Times New Roman" w:hAnsi="Times New Roman" w:eastAsia="方正小标宋_GBK" w:cs="Times New Roman"/>
          <w:color w:val="000000"/>
          <w:kern w:val="0"/>
          <w:sz w:val="36"/>
          <w:szCs w:val="36"/>
        </w:rPr>
      </w:pPr>
      <w:r>
        <w:rPr>
          <w:rFonts w:hint="default" w:ascii="Times New Roman" w:hAnsi="Times New Roman" w:eastAsia="方正小标宋_GBK" w:cs="Times New Roman"/>
          <w:color w:val="000000"/>
          <w:kern w:val="0"/>
          <w:sz w:val="36"/>
          <w:szCs w:val="36"/>
        </w:rPr>
        <w:t>202</w:t>
      </w:r>
      <w:r>
        <w:rPr>
          <w:rFonts w:hint="default" w:ascii="Times New Roman" w:hAnsi="Times New Roman" w:eastAsia="方正小标宋_GBK" w:cs="Times New Roman"/>
          <w:color w:val="000000"/>
          <w:kern w:val="0"/>
          <w:sz w:val="36"/>
          <w:szCs w:val="36"/>
          <w:lang w:val="en-US" w:eastAsia="zh-CN"/>
        </w:rPr>
        <w:t>1</w:t>
      </w:r>
      <w:r>
        <w:rPr>
          <w:rFonts w:hint="default" w:ascii="Times New Roman" w:hAnsi="Times New Roman" w:eastAsia="方正小标宋_GBK" w:cs="Times New Roman"/>
          <w:color w:val="000000"/>
          <w:kern w:val="0"/>
          <w:sz w:val="36"/>
          <w:szCs w:val="36"/>
        </w:rPr>
        <w:t>年度项目支出绩效自评表</w:t>
      </w:r>
    </w:p>
    <w:tbl>
      <w:tblPr>
        <w:tblStyle w:val="7"/>
        <w:tblW w:w="9996" w:type="dxa"/>
        <w:jc w:val="center"/>
        <w:tblLayout w:type="fixed"/>
        <w:tblCellMar>
          <w:top w:w="0" w:type="dxa"/>
          <w:left w:w="108" w:type="dxa"/>
          <w:bottom w:w="0" w:type="dxa"/>
          <w:right w:w="108" w:type="dxa"/>
        </w:tblCellMar>
      </w:tblPr>
      <w:tblGrid>
        <w:gridCol w:w="1080"/>
        <w:gridCol w:w="1080"/>
        <w:gridCol w:w="1080"/>
        <w:gridCol w:w="1776"/>
        <w:gridCol w:w="732"/>
        <w:gridCol w:w="804"/>
        <w:gridCol w:w="852"/>
        <w:gridCol w:w="840"/>
        <w:gridCol w:w="1752"/>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项目名称</w:t>
            </w:r>
          </w:p>
        </w:tc>
        <w:tc>
          <w:tcPr>
            <w:tcW w:w="8916"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城市基层党建工作经费　　</w:t>
            </w:r>
          </w:p>
        </w:tc>
      </w:tr>
      <w:tr>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主管部门</w:t>
            </w:r>
          </w:p>
        </w:tc>
        <w:tc>
          <w:tcPr>
            <w:tcW w:w="466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cs="Times New Roman"/>
                <w:color w:val="000000"/>
                <w:kern w:val="0"/>
                <w:sz w:val="21"/>
                <w:szCs w:val="21"/>
                <w:lang w:val="en-US" w:eastAsia="zh-CN"/>
              </w:rPr>
              <w:t xml:space="preserve">       市委组织部</w:t>
            </w:r>
          </w:p>
        </w:tc>
        <w:tc>
          <w:tcPr>
            <w:tcW w:w="804"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实施单位</w:t>
            </w:r>
          </w:p>
        </w:tc>
        <w:tc>
          <w:tcPr>
            <w:tcW w:w="3444" w:type="dxa"/>
            <w:gridSpan w:val="3"/>
            <w:tcBorders>
              <w:top w:val="single" w:color="auto" w:sz="4" w:space="0"/>
              <w:left w:val="nil"/>
              <w:bottom w:val="single" w:color="auto" w:sz="4" w:space="0"/>
              <w:right w:val="single" w:color="auto" w:sz="4" w:space="0"/>
            </w:tcBorders>
            <w:noWrap w:val="0"/>
            <w:vAlign w:val="center"/>
          </w:tcPr>
          <w:p>
            <w:pPr>
              <w:widowControl/>
              <w:ind w:firstLine="840" w:firstLineChars="400"/>
              <w:jc w:val="left"/>
              <w:rPr>
                <w:rFonts w:hint="default" w:ascii="Times New Roman" w:hAnsi="Times New Roman" w:eastAsia="仿宋_GB2312" w:cs="Times New Roman"/>
                <w:color w:val="000000"/>
                <w:kern w:val="0"/>
                <w:sz w:val="21"/>
                <w:szCs w:val="21"/>
                <w:lang w:eastAsia="zh-CN"/>
              </w:rPr>
            </w:pPr>
            <w:r>
              <w:rPr>
                <w:rFonts w:hint="default" w:ascii="Times New Roman" w:hAnsi="Times New Roman" w:cs="Times New Roman"/>
                <w:color w:val="000000"/>
                <w:kern w:val="0"/>
                <w:sz w:val="21"/>
                <w:szCs w:val="21"/>
                <w:lang w:val="en-US" w:eastAsia="zh-CN"/>
              </w:rPr>
              <w:t>组织指导科</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项目资金</w:t>
            </w:r>
            <w:r>
              <w:rPr>
                <w:rFonts w:hint="default" w:ascii="Times New Roman" w:hAnsi="Times New Roman" w:eastAsia="仿宋_GB2312" w:cs="Times New Roman"/>
                <w:color w:val="000000"/>
                <w:kern w:val="0"/>
                <w:sz w:val="21"/>
                <w:szCs w:val="21"/>
              </w:rPr>
              <w:br w:type="textWrapping"/>
            </w:r>
            <w:r>
              <w:rPr>
                <w:rFonts w:hint="default" w:ascii="Times New Roman" w:hAnsi="Times New Roman" w:eastAsia="仿宋_GB2312" w:cs="Times New Roman"/>
                <w:color w:val="000000"/>
                <w:kern w:val="0"/>
                <w:sz w:val="21"/>
                <w:szCs w:val="21"/>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177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年初</w:t>
            </w:r>
          </w:p>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预算数</w:t>
            </w:r>
          </w:p>
        </w:tc>
        <w:tc>
          <w:tcPr>
            <w:tcW w:w="7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全年</w:t>
            </w:r>
          </w:p>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预算数</w:t>
            </w:r>
          </w:p>
        </w:tc>
        <w:tc>
          <w:tcPr>
            <w:tcW w:w="80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全年</w:t>
            </w:r>
          </w:p>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执行数</w:t>
            </w:r>
          </w:p>
        </w:tc>
        <w:tc>
          <w:tcPr>
            <w:tcW w:w="8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分值</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执行率</w:t>
            </w:r>
          </w:p>
        </w:tc>
        <w:tc>
          <w:tcPr>
            <w:tcW w:w="17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年度资金总额　</w:t>
            </w:r>
          </w:p>
        </w:tc>
        <w:tc>
          <w:tcPr>
            <w:tcW w:w="177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cs="Times New Roman"/>
                <w:color w:val="000000"/>
                <w:kern w:val="0"/>
                <w:sz w:val="21"/>
                <w:szCs w:val="21"/>
                <w:lang w:val="en-US" w:eastAsia="zh-CN"/>
              </w:rPr>
              <w:t>200</w:t>
            </w:r>
          </w:p>
        </w:tc>
        <w:tc>
          <w:tcPr>
            <w:tcW w:w="7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200</w:t>
            </w:r>
          </w:p>
        </w:tc>
        <w:tc>
          <w:tcPr>
            <w:tcW w:w="80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200</w:t>
            </w:r>
          </w:p>
        </w:tc>
        <w:tc>
          <w:tcPr>
            <w:tcW w:w="85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w:t>
            </w:r>
          </w:p>
        </w:tc>
        <w:tc>
          <w:tcPr>
            <w:tcW w:w="8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100%</w:t>
            </w:r>
          </w:p>
        </w:tc>
        <w:tc>
          <w:tcPr>
            <w:tcW w:w="175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cs="Times New Roman"/>
                <w:color w:val="000000"/>
                <w:kern w:val="0"/>
                <w:sz w:val="21"/>
                <w:szCs w:val="21"/>
                <w:lang w:val="en-US" w:eastAsia="zh-CN"/>
              </w:rPr>
              <w:t>10</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其中：当年财政拨款　</w:t>
            </w:r>
          </w:p>
        </w:tc>
        <w:tc>
          <w:tcPr>
            <w:tcW w:w="177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w:t>
            </w:r>
            <w:r>
              <w:rPr>
                <w:rFonts w:hint="default" w:ascii="Times New Roman" w:hAnsi="Times New Roman" w:cs="Times New Roman"/>
                <w:color w:val="000000"/>
                <w:kern w:val="0"/>
                <w:sz w:val="21"/>
                <w:szCs w:val="21"/>
                <w:lang w:val="en-US" w:eastAsia="zh-CN"/>
              </w:rPr>
              <w:t>200</w:t>
            </w:r>
          </w:p>
        </w:tc>
        <w:tc>
          <w:tcPr>
            <w:tcW w:w="7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200</w:t>
            </w:r>
            <w:r>
              <w:rPr>
                <w:rFonts w:hint="default" w:ascii="Times New Roman" w:hAnsi="Times New Roman" w:eastAsia="仿宋_GB2312" w:cs="Times New Roman"/>
                <w:color w:val="000000"/>
                <w:kern w:val="0"/>
                <w:sz w:val="21"/>
                <w:szCs w:val="21"/>
              </w:rPr>
              <w:t>　</w:t>
            </w:r>
          </w:p>
        </w:tc>
        <w:tc>
          <w:tcPr>
            <w:tcW w:w="80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200</w:t>
            </w:r>
            <w:r>
              <w:rPr>
                <w:rFonts w:hint="default" w:ascii="Times New Roman" w:hAnsi="Times New Roman" w:eastAsia="仿宋_GB2312" w:cs="Times New Roman"/>
                <w:color w:val="000000"/>
                <w:kern w:val="0"/>
                <w:sz w:val="21"/>
                <w:szCs w:val="21"/>
              </w:rPr>
              <w:t>　</w:t>
            </w:r>
          </w:p>
        </w:tc>
        <w:tc>
          <w:tcPr>
            <w:tcW w:w="85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175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上年结转资金　</w:t>
            </w:r>
          </w:p>
        </w:tc>
        <w:tc>
          <w:tcPr>
            <w:tcW w:w="177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7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80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85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175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widowControl/>
              <w:ind w:firstLine="630" w:firstLineChars="300"/>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其他资金</w:t>
            </w:r>
          </w:p>
        </w:tc>
        <w:tc>
          <w:tcPr>
            <w:tcW w:w="177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7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80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85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84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c>
          <w:tcPr>
            <w:tcW w:w="175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年度总体目标</w:t>
            </w:r>
          </w:p>
        </w:tc>
        <w:tc>
          <w:tcPr>
            <w:tcW w:w="466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预期目标</w:t>
            </w:r>
          </w:p>
        </w:tc>
        <w:tc>
          <w:tcPr>
            <w:tcW w:w="4248"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实际完成情况　</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p>
        </w:tc>
        <w:tc>
          <w:tcPr>
            <w:tcW w:w="4668"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全面推进城市居民小区党建工作</w:t>
            </w:r>
          </w:p>
        </w:tc>
        <w:tc>
          <w:tcPr>
            <w:tcW w:w="4248"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构建构建起“街道-社区-小区（网格）”纵向到底、“属地管理与行业管理”横向到边的基层组织体系，全覆盖组建697个小区党支部和58</w:t>
            </w:r>
            <w:r>
              <w:rPr>
                <w:rFonts w:hint="eastAsia" w:ascii="Times New Roman" w:hAnsi="Times New Roman" w:cs="Times New Roman"/>
                <w:color w:val="000000"/>
                <w:kern w:val="0"/>
                <w:sz w:val="21"/>
                <w:szCs w:val="21"/>
                <w:lang w:val="en-US" w:eastAsia="zh-CN"/>
              </w:rPr>
              <w:t>6</w:t>
            </w:r>
            <w:bookmarkStart w:id="0" w:name="_GoBack"/>
            <w:bookmarkEnd w:id="0"/>
            <w:r>
              <w:rPr>
                <w:rFonts w:hint="default" w:ascii="Times New Roman" w:hAnsi="Times New Roman" w:cs="Times New Roman"/>
                <w:color w:val="000000"/>
                <w:kern w:val="0"/>
                <w:sz w:val="21"/>
                <w:szCs w:val="21"/>
                <w:lang w:val="en-US" w:eastAsia="zh-CN"/>
              </w:rPr>
              <w:t>个中心城区网格党支部；市级层面指导</w:t>
            </w:r>
            <w:r>
              <w:rPr>
                <w:rFonts w:hint="default" w:ascii="Times New Roman" w:hAnsi="Times New Roman" w:eastAsia="仿宋_GB2312" w:cs="Times New Roman"/>
                <w:color w:val="000000"/>
                <w:kern w:val="0"/>
                <w:sz w:val="21"/>
                <w:szCs w:val="21"/>
              </w:rPr>
              <w:t>扶持</w:t>
            </w:r>
            <w:r>
              <w:rPr>
                <w:rFonts w:hint="default" w:ascii="Times New Roman" w:hAnsi="Times New Roman" w:cs="Times New Roman"/>
                <w:color w:val="000000"/>
                <w:kern w:val="0"/>
                <w:sz w:val="21"/>
                <w:szCs w:val="21"/>
                <w:lang w:val="en-US" w:eastAsia="zh-CN"/>
              </w:rPr>
              <w:t>100个小区党支部开展示范创建工作，</w:t>
            </w:r>
            <w:r>
              <w:rPr>
                <w:rFonts w:hint="default" w:ascii="Times New Roman" w:hAnsi="Times New Roman" w:eastAsia="仿宋_GB2312" w:cs="Times New Roman"/>
                <w:color w:val="000000"/>
                <w:kern w:val="0"/>
                <w:sz w:val="21"/>
                <w:szCs w:val="21"/>
              </w:rPr>
              <w:t>建打造</w:t>
            </w:r>
            <w:r>
              <w:rPr>
                <w:rFonts w:hint="default" w:ascii="Times New Roman" w:hAnsi="Times New Roman" w:cs="Times New Roman"/>
                <w:color w:val="000000"/>
                <w:kern w:val="0"/>
                <w:sz w:val="21"/>
                <w:szCs w:val="21"/>
                <w:lang w:val="en-US" w:eastAsia="zh-CN"/>
              </w:rPr>
              <w:t>30个市级</w:t>
            </w:r>
            <w:r>
              <w:rPr>
                <w:rFonts w:hint="default" w:ascii="Times New Roman" w:hAnsi="Times New Roman" w:eastAsia="仿宋_GB2312" w:cs="Times New Roman"/>
                <w:color w:val="000000"/>
                <w:kern w:val="0"/>
                <w:sz w:val="21"/>
                <w:szCs w:val="21"/>
              </w:rPr>
              <w:t>城市居民小区党建示范点</w:t>
            </w:r>
            <w:r>
              <w:rPr>
                <w:rFonts w:hint="default" w:ascii="Times New Roman" w:hAnsi="Times New Roman" w:cs="Times New Roman"/>
                <w:color w:val="000000"/>
                <w:kern w:val="0"/>
                <w:sz w:val="21"/>
                <w:szCs w:val="21"/>
                <w:lang w:eastAsia="zh-CN"/>
              </w:rPr>
              <w:t>，形成益阳特色的城市基层党建工作品牌；</w:t>
            </w:r>
            <w:r>
              <w:rPr>
                <w:rFonts w:hint="default" w:ascii="Times New Roman" w:hAnsi="Times New Roman" w:eastAsia="仿宋_GB2312" w:cs="Times New Roman"/>
                <w:color w:val="000000"/>
                <w:kern w:val="0"/>
                <w:sz w:val="21"/>
                <w:szCs w:val="21"/>
              </w:rPr>
              <w:t>加大培训和宣传力度，</w:t>
            </w:r>
            <w:r>
              <w:rPr>
                <w:rFonts w:hint="default" w:ascii="Times New Roman" w:hAnsi="Times New Roman" w:cs="Times New Roman"/>
                <w:color w:val="000000"/>
                <w:kern w:val="0"/>
                <w:sz w:val="21"/>
                <w:szCs w:val="21"/>
                <w:lang w:val="en-US" w:eastAsia="zh-CN"/>
              </w:rPr>
              <w:t>提升小区党支部履职能力，</w:t>
            </w:r>
            <w:r>
              <w:rPr>
                <w:rFonts w:hint="default" w:ascii="Times New Roman" w:hAnsi="Times New Roman" w:eastAsia="仿宋_GB2312" w:cs="Times New Roman"/>
                <w:color w:val="000000"/>
                <w:kern w:val="0"/>
                <w:sz w:val="21"/>
                <w:szCs w:val="21"/>
              </w:rPr>
              <w:t>宣传推荐一批表现突出</w:t>
            </w:r>
            <w:r>
              <w:rPr>
                <w:rFonts w:hint="default" w:ascii="Times New Roman" w:hAnsi="Times New Roman" w:cs="Times New Roman"/>
                <w:color w:val="000000"/>
                <w:kern w:val="0"/>
                <w:sz w:val="21"/>
                <w:szCs w:val="21"/>
                <w:lang w:eastAsia="zh-CN"/>
              </w:rPr>
              <w:t>、</w:t>
            </w:r>
            <w:r>
              <w:rPr>
                <w:rFonts w:hint="default" w:ascii="Times New Roman" w:hAnsi="Times New Roman" w:eastAsia="仿宋_GB2312" w:cs="Times New Roman"/>
                <w:color w:val="000000"/>
                <w:kern w:val="0"/>
                <w:sz w:val="21"/>
                <w:szCs w:val="21"/>
              </w:rPr>
              <w:t>作用发挥</w:t>
            </w:r>
            <w:r>
              <w:rPr>
                <w:rFonts w:hint="default" w:ascii="Times New Roman" w:hAnsi="Times New Roman" w:cs="Times New Roman"/>
                <w:color w:val="000000"/>
                <w:kern w:val="0"/>
                <w:sz w:val="21"/>
                <w:szCs w:val="21"/>
                <w:lang w:val="en-US" w:eastAsia="zh-CN"/>
              </w:rPr>
              <w:t>明显的</w:t>
            </w:r>
            <w:r>
              <w:rPr>
                <w:rFonts w:hint="default" w:ascii="Times New Roman" w:hAnsi="Times New Roman" w:eastAsia="仿宋_GB2312" w:cs="Times New Roman"/>
                <w:color w:val="000000"/>
                <w:kern w:val="0"/>
                <w:sz w:val="21"/>
                <w:szCs w:val="21"/>
              </w:rPr>
              <w:t>小区党支部，营造小区党建浓厚氛围。</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绩</w:t>
            </w:r>
          </w:p>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效</w:t>
            </w:r>
          </w:p>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w:t>
            </w:r>
          </w:p>
          <w:p>
            <w:pPr>
              <w:widowControl/>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标</w:t>
            </w:r>
          </w:p>
          <w:p>
            <w:pPr>
              <w:widowControl/>
              <w:jc w:val="center"/>
              <w:rPr>
                <w:rFonts w:hint="default" w:ascii="Times New Roman" w:hAnsi="Times New Roman" w:eastAsia="仿宋_GB2312" w:cs="Times New Roman"/>
                <w:color w:val="000000"/>
                <w:kern w:val="0"/>
                <w:sz w:val="21"/>
                <w:szCs w:val="21"/>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二级指标</w:t>
            </w:r>
          </w:p>
        </w:tc>
        <w:tc>
          <w:tcPr>
            <w:tcW w:w="177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三级指标</w:t>
            </w:r>
          </w:p>
        </w:tc>
        <w:tc>
          <w:tcPr>
            <w:tcW w:w="73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年度</w:t>
            </w:r>
          </w:p>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指标值</w:t>
            </w:r>
          </w:p>
        </w:tc>
        <w:tc>
          <w:tcPr>
            <w:tcW w:w="80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实际</w:t>
            </w:r>
          </w:p>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完成值</w:t>
            </w:r>
          </w:p>
        </w:tc>
        <w:tc>
          <w:tcPr>
            <w:tcW w:w="8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分值</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得分</w:t>
            </w:r>
          </w:p>
        </w:tc>
        <w:tc>
          <w:tcPr>
            <w:tcW w:w="175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偏差原因</w:t>
            </w:r>
          </w:p>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分析及</w:t>
            </w:r>
          </w:p>
          <w:p>
            <w:pPr>
              <w:widowControl/>
              <w:spacing w:line="24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数量指标</w:t>
            </w:r>
            <w:r>
              <w:rPr>
                <w:rFonts w:hint="default" w:ascii="Times New Roman" w:hAnsi="Times New Roman" w:cs="Times New Roman"/>
                <w:color w:val="000000"/>
                <w:kern w:val="0"/>
                <w:sz w:val="21"/>
                <w:szCs w:val="21"/>
                <w:lang w:eastAsia="zh-CN"/>
              </w:rPr>
              <w:t>（</w:t>
            </w:r>
            <w:r>
              <w:rPr>
                <w:rFonts w:hint="default" w:ascii="Times New Roman" w:hAnsi="Times New Roman" w:cs="Times New Roman"/>
                <w:color w:val="000000"/>
                <w:kern w:val="0"/>
                <w:sz w:val="21"/>
                <w:szCs w:val="21"/>
                <w:lang w:val="en-US" w:eastAsia="zh-CN"/>
              </w:rPr>
              <w:t>30分</w:t>
            </w:r>
            <w:r>
              <w:rPr>
                <w:rFonts w:hint="default" w:ascii="Times New Roman" w:hAnsi="Times New Roman" w:cs="Times New Roman"/>
                <w:color w:val="000000"/>
                <w:kern w:val="0"/>
                <w:sz w:val="21"/>
                <w:szCs w:val="21"/>
                <w:lang w:eastAsia="zh-CN"/>
              </w:rPr>
              <w:t>）</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指标1：</w:t>
            </w:r>
            <w:r>
              <w:rPr>
                <w:rFonts w:hint="default" w:ascii="Times New Roman" w:hAnsi="Times New Roman" w:cs="Times New Roman"/>
                <w:color w:val="000000"/>
                <w:kern w:val="0"/>
                <w:sz w:val="21"/>
                <w:szCs w:val="21"/>
                <w:lang w:val="en-US" w:eastAsia="zh-CN"/>
              </w:rPr>
              <w:t>全覆盖开展城市居民向小区党建工作</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697</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697</w:t>
            </w:r>
          </w:p>
        </w:tc>
        <w:tc>
          <w:tcPr>
            <w:tcW w:w="8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10分</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17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指标2：</w:t>
            </w:r>
            <w:r>
              <w:rPr>
                <w:rFonts w:hint="default" w:ascii="Times New Roman" w:hAnsi="Times New Roman" w:cs="Times New Roman"/>
                <w:color w:val="000000"/>
                <w:kern w:val="0"/>
                <w:sz w:val="21"/>
                <w:szCs w:val="21"/>
                <w:lang w:val="en-US" w:eastAsia="zh-CN"/>
              </w:rPr>
              <w:t>指导100个小区党支部开展市级示范点创建工作</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100</w:t>
            </w:r>
          </w:p>
        </w:tc>
        <w:tc>
          <w:tcPr>
            <w:tcW w:w="8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17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指标</w:t>
            </w:r>
            <w:r>
              <w:rPr>
                <w:rFonts w:hint="default" w:ascii="Times New Roman" w:hAnsi="Times New Roman" w:cs="Times New Roman"/>
                <w:color w:val="000000"/>
                <w:kern w:val="0"/>
                <w:sz w:val="21"/>
                <w:szCs w:val="21"/>
                <w:lang w:val="en-US" w:eastAsia="zh-CN"/>
              </w:rPr>
              <w:t>3</w:t>
            </w:r>
            <w:r>
              <w:rPr>
                <w:rFonts w:hint="default" w:ascii="Times New Roman" w:hAnsi="Times New Roman" w:eastAsia="仿宋_GB2312" w:cs="Times New Roman"/>
                <w:color w:val="000000"/>
                <w:kern w:val="0"/>
                <w:sz w:val="21"/>
                <w:szCs w:val="21"/>
              </w:rPr>
              <w:t>：</w:t>
            </w:r>
            <w:r>
              <w:rPr>
                <w:rFonts w:hint="default" w:ascii="Times New Roman" w:hAnsi="Times New Roman" w:cs="Times New Roman"/>
                <w:color w:val="000000"/>
                <w:kern w:val="0"/>
                <w:sz w:val="21"/>
                <w:szCs w:val="21"/>
                <w:lang w:val="en-US" w:eastAsia="zh-CN"/>
              </w:rPr>
              <w:t>评选市级小区党建示范点</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30</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30</w:t>
            </w:r>
          </w:p>
        </w:tc>
        <w:tc>
          <w:tcPr>
            <w:tcW w:w="8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17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质量指标</w:t>
            </w:r>
            <w:r>
              <w:rPr>
                <w:rFonts w:hint="default" w:ascii="Times New Roman" w:hAnsi="Times New Roman" w:cs="Times New Roman"/>
                <w:color w:val="000000"/>
                <w:kern w:val="0"/>
                <w:sz w:val="21"/>
                <w:szCs w:val="21"/>
                <w:lang w:eastAsia="zh-CN"/>
              </w:rPr>
              <w:t>（</w:t>
            </w:r>
            <w:r>
              <w:rPr>
                <w:rFonts w:hint="default" w:ascii="Times New Roman" w:hAnsi="Times New Roman" w:cs="Times New Roman"/>
                <w:color w:val="000000"/>
                <w:kern w:val="0"/>
                <w:sz w:val="21"/>
                <w:szCs w:val="21"/>
                <w:lang w:val="en-US" w:eastAsia="zh-CN"/>
              </w:rPr>
              <w:t>20分</w:t>
            </w:r>
            <w:r>
              <w:rPr>
                <w:rFonts w:hint="default" w:ascii="Times New Roman" w:hAnsi="Times New Roman" w:cs="Times New Roman"/>
                <w:color w:val="000000"/>
                <w:kern w:val="0"/>
                <w:sz w:val="21"/>
                <w:szCs w:val="21"/>
                <w:lang w:eastAsia="zh-CN"/>
              </w:rPr>
              <w:t>）</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指标1：</w:t>
            </w:r>
            <w:r>
              <w:rPr>
                <w:rFonts w:hint="default" w:ascii="Times New Roman" w:hAnsi="Times New Roman" w:cs="Times New Roman"/>
                <w:color w:val="000000"/>
                <w:kern w:val="0"/>
                <w:sz w:val="21"/>
                <w:szCs w:val="21"/>
                <w:lang w:val="en-US" w:eastAsia="zh-CN"/>
              </w:rPr>
              <w:t>举办培训提升小区党支部书记履职能力</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697</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825</w:t>
            </w:r>
          </w:p>
        </w:tc>
        <w:tc>
          <w:tcPr>
            <w:tcW w:w="8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17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151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指标2：</w:t>
            </w:r>
            <w:r>
              <w:rPr>
                <w:rFonts w:hint="default" w:ascii="Times New Roman" w:hAnsi="Times New Roman" w:cs="Times New Roman"/>
                <w:color w:val="000000"/>
                <w:kern w:val="0"/>
                <w:sz w:val="21"/>
                <w:szCs w:val="21"/>
                <w:lang w:val="en-US" w:eastAsia="zh-CN"/>
              </w:rPr>
              <w:t>加强调研指导，压实属地责任，全面提升城市基层小区党建水平</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100%</w:t>
            </w:r>
          </w:p>
        </w:tc>
        <w:tc>
          <w:tcPr>
            <w:tcW w:w="8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10</w:t>
            </w:r>
            <w:r>
              <w:rPr>
                <w:rFonts w:hint="default" w:ascii="Times New Roman" w:hAnsi="Times New Roman" w:cs="Times New Roman"/>
                <w:color w:val="000000"/>
                <w:kern w:val="0"/>
                <w:sz w:val="21"/>
                <w:szCs w:val="21"/>
                <w:lang w:val="en-US" w:eastAsia="zh-CN"/>
              </w:rPr>
              <w:t>分</w:t>
            </w:r>
          </w:p>
        </w:tc>
        <w:tc>
          <w:tcPr>
            <w:tcW w:w="17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时效指标</w:t>
            </w:r>
            <w:r>
              <w:rPr>
                <w:rFonts w:hint="default" w:ascii="Times New Roman" w:hAnsi="Times New Roman" w:cs="Times New Roman"/>
                <w:color w:val="000000"/>
                <w:kern w:val="0"/>
                <w:sz w:val="21"/>
                <w:szCs w:val="21"/>
                <w:lang w:eastAsia="zh-CN"/>
              </w:rPr>
              <w:t>（</w:t>
            </w:r>
            <w:r>
              <w:rPr>
                <w:rFonts w:hint="default" w:ascii="Times New Roman" w:hAnsi="Times New Roman" w:cs="Times New Roman"/>
                <w:color w:val="000000"/>
                <w:kern w:val="0"/>
                <w:sz w:val="21"/>
                <w:szCs w:val="21"/>
                <w:lang w:val="en-US" w:eastAsia="zh-CN"/>
              </w:rPr>
              <w:t>10分</w:t>
            </w:r>
            <w:r>
              <w:rPr>
                <w:rFonts w:hint="default" w:ascii="Times New Roman" w:hAnsi="Times New Roman" w:cs="Times New Roman"/>
                <w:color w:val="000000"/>
                <w:kern w:val="0"/>
                <w:sz w:val="21"/>
                <w:szCs w:val="21"/>
                <w:lang w:eastAsia="zh-CN"/>
              </w:rPr>
              <w:t>）</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指标1：</w:t>
            </w:r>
            <w:r>
              <w:rPr>
                <w:rFonts w:hint="default" w:ascii="Times New Roman" w:hAnsi="Times New Roman" w:cs="Times New Roman"/>
                <w:color w:val="000000"/>
                <w:kern w:val="0"/>
                <w:sz w:val="21"/>
                <w:szCs w:val="21"/>
                <w:lang w:val="en-US" w:eastAsia="zh-CN"/>
              </w:rPr>
              <w:t>年底前拨付到位</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100%</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w:t>
            </w:r>
            <w:r>
              <w:rPr>
                <w:rFonts w:hint="default" w:ascii="Times New Roman" w:hAnsi="Times New Roman" w:cs="Times New Roman"/>
                <w:color w:val="000000"/>
                <w:kern w:val="0"/>
                <w:sz w:val="21"/>
                <w:szCs w:val="21"/>
                <w:lang w:val="en-US" w:eastAsia="zh-CN"/>
              </w:rPr>
              <w:t>4</w:t>
            </w:r>
            <w:r>
              <w:rPr>
                <w:rFonts w:hint="default"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益指标</w:t>
            </w:r>
            <w:r>
              <w:rPr>
                <w:rFonts w:hint="default" w:ascii="Times New Roman" w:hAnsi="Times New Roman" w:cs="Times New Roman"/>
                <w:color w:val="000000"/>
                <w:kern w:val="0"/>
                <w:sz w:val="21"/>
                <w:szCs w:val="21"/>
                <w:lang w:eastAsia="zh-CN"/>
              </w:rPr>
              <w:t>（</w:t>
            </w:r>
            <w:r>
              <w:rPr>
                <w:rFonts w:hint="default" w:ascii="Times New Roman" w:hAnsi="Times New Roman" w:cs="Times New Roman"/>
                <w:color w:val="000000"/>
                <w:kern w:val="0"/>
                <w:sz w:val="21"/>
                <w:szCs w:val="21"/>
                <w:lang w:val="en-US" w:eastAsia="zh-CN"/>
              </w:rPr>
              <w:t>10分</w:t>
            </w:r>
            <w:r>
              <w:rPr>
                <w:rFonts w:hint="default" w:ascii="Times New Roman" w:hAnsi="Times New Roman" w:cs="Times New Roman"/>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7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指标1：</w:t>
            </w:r>
            <w:r>
              <w:rPr>
                <w:rFonts w:hint="default" w:ascii="Times New Roman" w:hAnsi="Times New Roman" w:cs="Times New Roman"/>
                <w:color w:val="000000"/>
                <w:kern w:val="0"/>
                <w:sz w:val="21"/>
                <w:szCs w:val="21"/>
                <w:lang w:val="en-US" w:eastAsia="zh-CN"/>
              </w:rPr>
              <w:t>推动城市基层党建工作提质增效</w:t>
            </w:r>
          </w:p>
        </w:tc>
        <w:tc>
          <w:tcPr>
            <w:tcW w:w="7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100%</w:t>
            </w: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100%</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5分</w:t>
            </w:r>
          </w:p>
        </w:tc>
        <w:tc>
          <w:tcPr>
            <w:tcW w:w="8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5分</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指标2：</w:t>
            </w:r>
            <w:r>
              <w:rPr>
                <w:rFonts w:hint="default" w:ascii="Times New Roman" w:hAnsi="Times New Roman" w:cs="Times New Roman"/>
                <w:color w:val="000000"/>
                <w:kern w:val="0"/>
                <w:sz w:val="21"/>
                <w:szCs w:val="21"/>
                <w:lang w:val="en-US" w:eastAsia="zh-CN"/>
              </w:rPr>
              <w:t>抓好创建工作，发挥典型引路作用</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100%</w:t>
            </w:r>
          </w:p>
        </w:tc>
        <w:tc>
          <w:tcPr>
            <w:tcW w:w="8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5分</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cs="Times New Roman"/>
                <w:color w:val="000000"/>
                <w:kern w:val="0"/>
                <w:sz w:val="21"/>
                <w:szCs w:val="21"/>
                <w:lang w:val="en-US" w:eastAsia="zh-CN"/>
              </w:rPr>
              <w:t>5分</w:t>
            </w:r>
          </w:p>
        </w:tc>
        <w:tc>
          <w:tcPr>
            <w:tcW w:w="17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可持续影响指标</w:t>
            </w:r>
            <w:r>
              <w:rPr>
                <w:rFonts w:hint="default" w:ascii="Times New Roman" w:hAnsi="Times New Roman" w:cs="Times New Roman"/>
                <w:color w:val="000000"/>
                <w:kern w:val="0"/>
                <w:sz w:val="21"/>
                <w:szCs w:val="21"/>
                <w:lang w:eastAsia="zh-CN"/>
              </w:rPr>
              <w:t>（</w:t>
            </w:r>
            <w:r>
              <w:rPr>
                <w:rFonts w:hint="default" w:ascii="Times New Roman" w:hAnsi="Times New Roman" w:cs="Times New Roman"/>
                <w:color w:val="000000"/>
                <w:kern w:val="0"/>
                <w:sz w:val="21"/>
                <w:szCs w:val="21"/>
                <w:lang w:val="en-US" w:eastAsia="zh-CN"/>
              </w:rPr>
              <w:t>10分</w:t>
            </w:r>
            <w:r>
              <w:rPr>
                <w:rFonts w:hint="default" w:ascii="Times New Roman" w:hAnsi="Times New Roman" w:cs="Times New Roman"/>
                <w:color w:val="000000"/>
                <w:kern w:val="0"/>
                <w:sz w:val="21"/>
                <w:szCs w:val="21"/>
                <w:lang w:eastAsia="zh-CN"/>
              </w:rPr>
              <w:t>）</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指标1：</w:t>
            </w:r>
            <w:r>
              <w:rPr>
                <w:rFonts w:hint="default" w:ascii="Times New Roman" w:hAnsi="Times New Roman" w:cs="Times New Roman"/>
                <w:color w:val="000000"/>
                <w:kern w:val="0"/>
                <w:sz w:val="21"/>
                <w:szCs w:val="21"/>
                <w:lang w:val="en-US" w:eastAsia="zh-CN"/>
              </w:rPr>
              <w:t>继续抓实城市居民小区党建工作，提升基层治理效能</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100%</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100%</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9</w:t>
            </w:r>
            <w:r>
              <w:rPr>
                <w:rFonts w:hint="default" w:ascii="Times New Roman" w:hAnsi="Times New Roman" w:cs="Times New Roman"/>
                <w:color w:val="000000"/>
                <w:kern w:val="0"/>
                <w:sz w:val="21"/>
                <w:szCs w:val="21"/>
                <w:lang w:val="en-US" w:eastAsia="zh-CN"/>
              </w:rPr>
              <w:t>分</w:t>
            </w:r>
          </w:p>
        </w:tc>
        <w:tc>
          <w:tcPr>
            <w:tcW w:w="17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加大党建引领基层治理的探索和工作力度，特别是要提升小区党支部的服务能力和水平</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服务对象满意度指标</w:t>
            </w:r>
            <w:r>
              <w:rPr>
                <w:rFonts w:hint="default" w:ascii="Times New Roman" w:hAnsi="Times New Roman" w:cs="Times New Roman"/>
                <w:color w:val="000000"/>
                <w:kern w:val="0"/>
                <w:sz w:val="21"/>
                <w:szCs w:val="21"/>
                <w:lang w:eastAsia="zh-CN"/>
              </w:rPr>
              <w:t>（</w:t>
            </w:r>
            <w:r>
              <w:rPr>
                <w:rFonts w:hint="default" w:ascii="Times New Roman" w:hAnsi="Times New Roman" w:cs="Times New Roman"/>
                <w:color w:val="000000"/>
                <w:kern w:val="0"/>
                <w:sz w:val="21"/>
                <w:szCs w:val="21"/>
                <w:lang w:val="en-US" w:eastAsia="zh-CN"/>
              </w:rPr>
              <w:t>10分</w:t>
            </w:r>
            <w:r>
              <w:rPr>
                <w:rFonts w:hint="default" w:ascii="Times New Roman" w:hAnsi="Times New Roman" w:cs="Times New Roman"/>
                <w:color w:val="000000"/>
                <w:kern w:val="0"/>
                <w:sz w:val="21"/>
                <w:szCs w:val="21"/>
                <w:lang w:eastAsia="zh-CN"/>
              </w:rPr>
              <w:t>）</w:t>
            </w:r>
          </w:p>
        </w:tc>
        <w:tc>
          <w:tcPr>
            <w:tcW w:w="1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指标1：</w:t>
            </w:r>
            <w:r>
              <w:rPr>
                <w:rFonts w:hint="default" w:ascii="Times New Roman" w:hAnsi="Times New Roman" w:cs="Times New Roman"/>
                <w:color w:val="000000"/>
                <w:kern w:val="0"/>
                <w:sz w:val="21"/>
                <w:szCs w:val="21"/>
                <w:lang w:val="en-US" w:eastAsia="zh-CN"/>
              </w:rPr>
              <w:t>资金拨付的小区居民满意度</w:t>
            </w:r>
          </w:p>
        </w:tc>
        <w:tc>
          <w:tcPr>
            <w:tcW w:w="7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100%</w:t>
            </w:r>
          </w:p>
        </w:tc>
        <w:tc>
          <w:tcPr>
            <w:tcW w:w="8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100%</w:t>
            </w:r>
          </w:p>
        </w:tc>
        <w:tc>
          <w:tcPr>
            <w:tcW w:w="8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cs="Times New Roman"/>
                <w:color w:val="000000"/>
                <w:kern w:val="0"/>
                <w:sz w:val="21"/>
                <w:szCs w:val="21"/>
                <w:lang w:val="en-US" w:eastAsia="zh-CN"/>
              </w:rPr>
              <w:t>10分</w:t>
            </w:r>
          </w:p>
        </w:tc>
        <w:tc>
          <w:tcPr>
            <w:tcW w:w="17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292" w:hRule="atLeast"/>
          <w:jc w:val="center"/>
        </w:trPr>
        <w:tc>
          <w:tcPr>
            <w:tcW w:w="655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总分</w:t>
            </w:r>
          </w:p>
        </w:tc>
        <w:tc>
          <w:tcPr>
            <w:tcW w:w="8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100</w:t>
            </w:r>
            <w:r>
              <w:rPr>
                <w:rFonts w:hint="default" w:ascii="Times New Roman" w:hAnsi="Times New Roman" w:cs="Times New Roman"/>
                <w:color w:val="000000"/>
                <w:kern w:val="0"/>
                <w:sz w:val="21"/>
                <w:szCs w:val="21"/>
                <w:lang w:eastAsia="zh-CN"/>
              </w:rPr>
              <w:t>分</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99分</w:t>
            </w:r>
          </w:p>
        </w:tc>
        <w:tc>
          <w:tcPr>
            <w:tcW w:w="17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　</w:t>
            </w:r>
          </w:p>
        </w:tc>
      </w:tr>
    </w:tbl>
    <w:p>
      <w:pPr>
        <w:rPr>
          <w:rFonts w:hint="default" w:ascii="Times New Roman" w:hAnsi="Times New Roman" w:cs="Times New Roman"/>
        </w:rPr>
      </w:pPr>
      <w:r>
        <w:rPr>
          <w:rFonts w:hint="default" w:ascii="Times New Roman" w:hAnsi="Times New Roman" w:eastAsia="仿宋_GB2312" w:cs="Times New Roman"/>
          <w:kern w:val="0"/>
          <w:sz w:val="21"/>
          <w:szCs w:val="21"/>
        </w:rPr>
        <w:t>填表人：</w:t>
      </w:r>
      <w:r>
        <w:rPr>
          <w:rFonts w:hint="default" w:ascii="Times New Roman" w:hAnsi="Times New Roman" w:cs="Times New Roman"/>
          <w:kern w:val="0"/>
          <w:sz w:val="21"/>
          <w:szCs w:val="21"/>
          <w:lang w:val="en-US" w:eastAsia="zh-CN"/>
        </w:rPr>
        <w:t>易博</w:t>
      </w:r>
      <w:r>
        <w:rPr>
          <w:rFonts w:hint="default" w:ascii="Times New Roman" w:hAnsi="Times New Roman" w:eastAsia="仿宋_GB2312" w:cs="Times New Roman"/>
          <w:kern w:val="0"/>
          <w:sz w:val="21"/>
          <w:szCs w:val="21"/>
        </w:rPr>
        <w:t xml:space="preserve">  填报日期：</w:t>
      </w:r>
      <w:r>
        <w:rPr>
          <w:rFonts w:hint="default" w:ascii="Times New Roman" w:hAnsi="Times New Roman" w:cs="Times New Roman"/>
          <w:kern w:val="0"/>
          <w:sz w:val="21"/>
          <w:szCs w:val="21"/>
          <w:lang w:val="en-US" w:eastAsia="zh-CN"/>
        </w:rPr>
        <w:t>4月18日</w:t>
      </w:r>
      <w:r>
        <w:rPr>
          <w:rFonts w:hint="default" w:ascii="Times New Roman" w:hAnsi="Times New Roman" w:eastAsia="仿宋_GB2312" w:cs="Times New Roman"/>
          <w:kern w:val="0"/>
          <w:sz w:val="21"/>
          <w:szCs w:val="21"/>
        </w:rPr>
        <w:t xml:space="preserve">  联系电话：</w:t>
      </w:r>
      <w:r>
        <w:rPr>
          <w:rFonts w:hint="default" w:ascii="Times New Roman" w:hAnsi="Times New Roman" w:cs="Times New Roman"/>
          <w:kern w:val="0"/>
          <w:sz w:val="21"/>
          <w:szCs w:val="21"/>
          <w:lang w:val="en-US" w:eastAsia="zh-CN"/>
        </w:rPr>
        <w:t>18711788843</w:t>
      </w:r>
      <w:r>
        <w:rPr>
          <w:rFonts w:hint="default" w:ascii="Times New Roman" w:hAnsi="Times New Roman" w:eastAsia="仿宋_GB2312" w:cs="Times New Roman"/>
          <w:kern w:val="0"/>
          <w:sz w:val="21"/>
          <w:szCs w:val="21"/>
        </w:rPr>
        <w:t xml:space="preserve">  单位负责人签字：</w:t>
      </w:r>
    </w:p>
    <w:p>
      <w:pPr>
        <w:pStyle w:val="2"/>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5F6FE"/>
    <w:multiLevelType w:val="singleLevel"/>
    <w:tmpl w:val="A5E5F6F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F2401"/>
    <w:rsid w:val="03FA068C"/>
    <w:rsid w:val="0B590630"/>
    <w:rsid w:val="18A8690B"/>
    <w:rsid w:val="1D624DE6"/>
    <w:rsid w:val="4153137D"/>
    <w:rsid w:val="4DC55765"/>
    <w:rsid w:val="4DCC5961"/>
    <w:rsid w:val="55BF4A22"/>
    <w:rsid w:val="651F2401"/>
    <w:rsid w:val="72895CAF"/>
    <w:rsid w:val="766153AA"/>
    <w:rsid w:val="CFEB6A84"/>
    <w:rsid w:val="F6765731"/>
    <w:rsid w:val="FF77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4">
    <w:name w:val="heading 1"/>
    <w:basedOn w:val="1"/>
    <w:next w:val="1"/>
    <w:qFormat/>
    <w:uiPriority w:val="0"/>
    <w:pPr>
      <w:spacing w:before="0" w:beforeAutospacing="1" w:after="0" w:afterAutospacing="1"/>
      <w:jc w:val="center"/>
      <w:outlineLvl w:val="0"/>
    </w:pPr>
    <w:rPr>
      <w:rFonts w:hint="eastAsia" w:ascii="宋体" w:hAnsi="宋体" w:eastAsia="方正小标宋_GBK" w:cs="宋体"/>
      <w:bCs/>
      <w:kern w:val="44"/>
      <w:sz w:val="44"/>
      <w:szCs w:val="4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1825</Words>
  <Characters>1996</Characters>
  <Lines>0</Lines>
  <Paragraphs>0</Paragraphs>
  <TotalTime>20</TotalTime>
  <ScaleCrop>false</ScaleCrop>
  <LinksUpToDate>false</LinksUpToDate>
  <CharactersWithSpaces>2044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2022-04-19T18:23:00Z</dcterms:created>
  <dc:creator>贝贝麻麻</dc:creator>
  <cp:lastModifiedBy>kylin</cp:lastModifiedBy>
  <cp:lastPrinted>2022-04-02T23:23:00Z</cp:lastPrinted>
  <dcterms:modified xsi:type="dcterms:W3CDTF">2022-04-22T08:57:29Z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F06AF0951CC549D58C429E65DD9D02DA</vt:lpwstr>
  </property>
</Properties>
</file>